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4594E" w:rsidRDefault="00B74A66" w:rsidP="007E6112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4796221</wp:posOffset>
            </wp:positionH>
            <wp:positionV relativeFrom="paragraph">
              <wp:posOffset>119414</wp:posOffset>
            </wp:positionV>
            <wp:extent cx="1363579" cy="1445968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672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579" cy="1445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2935137</wp:posOffset>
            </wp:positionH>
            <wp:positionV relativeFrom="paragraph">
              <wp:posOffset>304566</wp:posOffset>
            </wp:positionV>
            <wp:extent cx="1497263" cy="1122947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7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263" cy="1122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94E" w:rsidRPr="00A4594E">
        <w:rPr>
          <w:rFonts w:ascii="Arial" w:hAnsi="Arial" w:cs="Arial"/>
          <w:b/>
        </w:rPr>
        <w:t xml:space="preserve">Nev Davies </w:t>
      </w:r>
    </w:p>
    <w:p w:rsidR="00A4594E" w:rsidRPr="00A4594E" w:rsidRDefault="00A4594E" w:rsidP="007E6112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</w:rPr>
      </w:pPr>
      <w:r w:rsidRPr="00A4594E">
        <w:rPr>
          <w:rFonts w:ascii="Arial" w:hAnsi="Arial" w:cs="Arial"/>
          <w:b/>
        </w:rPr>
        <w:t>Reading Children’s Orthopaedic Unit</w:t>
      </w:r>
    </w:p>
    <w:p w:rsidR="00B74A66" w:rsidRDefault="007E6112" w:rsidP="007E6112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sz w:val="32"/>
          <w:szCs w:val="32"/>
        </w:rPr>
      </w:pPr>
      <w:r w:rsidRPr="0075485B">
        <w:rPr>
          <w:rFonts w:ascii="Arial" w:hAnsi="Arial" w:cs="Arial"/>
          <w:b/>
          <w:sz w:val="32"/>
          <w:szCs w:val="32"/>
        </w:rPr>
        <w:t xml:space="preserve">Information for Families </w:t>
      </w:r>
    </w:p>
    <w:p w:rsidR="007E6112" w:rsidRPr="0075485B" w:rsidRDefault="007E6112" w:rsidP="007E6112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Overriding 5</w:t>
      </w:r>
      <w:r w:rsidRPr="007E6112">
        <w:rPr>
          <w:rFonts w:ascii="Arial" w:hAnsi="Arial" w:cs="Arial"/>
          <w:b/>
          <w:sz w:val="32"/>
          <w:szCs w:val="32"/>
          <w:vertAlign w:val="superscript"/>
        </w:rPr>
        <w:t>th</w:t>
      </w:r>
      <w:r>
        <w:rPr>
          <w:rFonts w:ascii="Arial" w:hAnsi="Arial" w:cs="Arial"/>
          <w:b/>
          <w:sz w:val="32"/>
          <w:szCs w:val="32"/>
        </w:rPr>
        <w:t xml:space="preserve"> Toe</w:t>
      </w:r>
      <w:r w:rsidRPr="0075485B">
        <w:rPr>
          <w:rFonts w:ascii="Arial" w:hAnsi="Arial" w:cs="Arial"/>
          <w:b/>
          <w:sz w:val="32"/>
          <w:szCs w:val="32"/>
        </w:rPr>
        <w:t xml:space="preserve"> </w:t>
      </w:r>
    </w:p>
    <w:p w:rsidR="007E6112" w:rsidRPr="0075485B" w:rsidRDefault="007E6112" w:rsidP="007E6112">
      <w:pPr>
        <w:widowControl w:val="0"/>
        <w:autoSpaceDE w:val="0"/>
        <w:autoSpaceDN w:val="0"/>
        <w:adjustRightInd w:val="0"/>
        <w:spacing w:after="280"/>
        <w:jc w:val="both"/>
        <w:rPr>
          <w:rFonts w:ascii="Arial" w:hAnsi="Arial" w:cs="Arial"/>
          <w:b/>
          <w:bCs/>
        </w:rPr>
      </w:pPr>
      <w:r w:rsidRPr="0075485B">
        <w:rPr>
          <w:rFonts w:ascii="Arial" w:hAnsi="Arial" w:cs="Arial"/>
          <w:b/>
          <w:bCs/>
        </w:rPr>
        <w:t xml:space="preserve">What </w:t>
      </w:r>
      <w:r>
        <w:rPr>
          <w:rFonts w:ascii="Arial" w:hAnsi="Arial" w:cs="Arial"/>
          <w:b/>
          <w:bCs/>
        </w:rPr>
        <w:t>is an overriding 5</w:t>
      </w:r>
      <w:r w:rsidRPr="007E6112">
        <w:rPr>
          <w:rFonts w:ascii="Arial" w:hAnsi="Arial" w:cs="Arial"/>
          <w:b/>
          <w:bCs/>
          <w:vertAlign w:val="superscript"/>
        </w:rPr>
        <w:t>th</w:t>
      </w:r>
      <w:r>
        <w:rPr>
          <w:rFonts w:ascii="Arial" w:hAnsi="Arial" w:cs="Arial"/>
          <w:b/>
          <w:bCs/>
        </w:rPr>
        <w:t xml:space="preserve"> Toe </w:t>
      </w:r>
      <w:r w:rsidRPr="0075485B">
        <w:rPr>
          <w:rFonts w:ascii="Arial" w:hAnsi="Arial" w:cs="Arial"/>
          <w:b/>
          <w:bCs/>
        </w:rPr>
        <w:t>?</w:t>
      </w:r>
    </w:p>
    <w:p w:rsidR="007E6112" w:rsidRPr="0075485B" w:rsidRDefault="007E6112" w:rsidP="007E6112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75485B">
        <w:rPr>
          <w:rFonts w:ascii="Arial" w:hAnsi="Arial" w:cs="Arial"/>
        </w:rPr>
        <w:t xml:space="preserve">This </w:t>
      </w:r>
      <w:r>
        <w:rPr>
          <w:rFonts w:ascii="Arial" w:hAnsi="Arial" w:cs="Arial"/>
        </w:rPr>
        <w:t>uncommon</w:t>
      </w:r>
      <w:r w:rsidRPr="0075485B">
        <w:rPr>
          <w:rFonts w:ascii="Arial" w:hAnsi="Arial" w:cs="Arial"/>
        </w:rPr>
        <w:t xml:space="preserve"> condition is usually present at birth but can become more noticeable</w:t>
      </w:r>
      <w:r>
        <w:rPr>
          <w:rFonts w:ascii="Arial" w:hAnsi="Arial" w:cs="Arial"/>
        </w:rPr>
        <w:t xml:space="preserve"> in the first few years</w:t>
      </w:r>
      <w:r w:rsidRPr="0075485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The 5</w:t>
      </w:r>
      <w:r w:rsidRPr="007E6112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little toe sits on top of the 4</w:t>
      </w:r>
      <w:r w:rsidRPr="007E6112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toe, curling inwards. Sometimes it occurs just </w:t>
      </w:r>
      <w:r w:rsidR="00A4594E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n one foot sometimes </w:t>
      </w:r>
      <w:r w:rsidR="00A4594E">
        <w:rPr>
          <w:rFonts w:ascii="Arial" w:hAnsi="Arial" w:cs="Arial"/>
        </w:rPr>
        <w:t>i</w:t>
      </w:r>
      <w:r>
        <w:rPr>
          <w:rFonts w:ascii="Arial" w:hAnsi="Arial" w:cs="Arial"/>
        </w:rPr>
        <w:t>n both.</w:t>
      </w:r>
    </w:p>
    <w:p w:rsidR="007E6112" w:rsidRPr="0075485B" w:rsidRDefault="007E6112" w:rsidP="007E6112">
      <w:pPr>
        <w:widowControl w:val="0"/>
        <w:autoSpaceDE w:val="0"/>
        <w:autoSpaceDN w:val="0"/>
        <w:adjustRightInd w:val="0"/>
        <w:spacing w:after="280"/>
        <w:jc w:val="both"/>
        <w:rPr>
          <w:rFonts w:ascii="Arial" w:hAnsi="Arial" w:cs="Arial"/>
          <w:b/>
          <w:bCs/>
        </w:rPr>
      </w:pPr>
      <w:r w:rsidRPr="0075485B">
        <w:rPr>
          <w:rFonts w:ascii="Arial" w:hAnsi="Arial" w:cs="Arial"/>
          <w:b/>
          <w:bCs/>
        </w:rPr>
        <w:t xml:space="preserve">What are the symptoms of </w:t>
      </w:r>
      <w:r>
        <w:rPr>
          <w:rFonts w:ascii="Arial" w:hAnsi="Arial" w:cs="Arial"/>
          <w:b/>
          <w:bCs/>
        </w:rPr>
        <w:t>an overriding 5</w:t>
      </w:r>
      <w:r w:rsidRPr="007E6112">
        <w:rPr>
          <w:rFonts w:ascii="Arial" w:hAnsi="Arial" w:cs="Arial"/>
          <w:b/>
          <w:bCs/>
          <w:vertAlign w:val="superscript"/>
        </w:rPr>
        <w:t>th</w:t>
      </w:r>
      <w:r>
        <w:rPr>
          <w:rFonts w:ascii="Arial" w:hAnsi="Arial" w:cs="Arial"/>
          <w:b/>
          <w:bCs/>
        </w:rPr>
        <w:t xml:space="preserve"> Toe</w:t>
      </w:r>
      <w:r w:rsidRPr="0075485B">
        <w:rPr>
          <w:rFonts w:ascii="Arial" w:hAnsi="Arial" w:cs="Arial"/>
          <w:b/>
          <w:bCs/>
        </w:rPr>
        <w:t>?</w:t>
      </w:r>
    </w:p>
    <w:p w:rsidR="007E6112" w:rsidRPr="0075485B" w:rsidRDefault="007E6112" w:rsidP="007E6112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The main concern</w:t>
      </w:r>
      <w:r w:rsidRPr="0075485B">
        <w:rPr>
          <w:rFonts w:ascii="Arial" w:hAnsi="Arial" w:cs="Arial"/>
        </w:rPr>
        <w:t xml:space="preserve"> is </w:t>
      </w:r>
      <w:proofErr w:type="spellStart"/>
      <w:r w:rsidRPr="0075485B">
        <w:rPr>
          <w:rFonts w:ascii="Arial" w:hAnsi="Arial" w:cs="Arial"/>
        </w:rPr>
        <w:t>the</w:t>
      </w:r>
      <w:r w:rsidR="00B74A66">
        <w:rPr>
          <w:rFonts w:ascii="Arial" w:hAnsi="Arial" w:cs="Arial"/>
        </w:rPr>
        <w:t>look</w:t>
      </w:r>
      <w:proofErr w:type="spellEnd"/>
      <w:r w:rsidR="00B74A66">
        <w:rPr>
          <w:rFonts w:ascii="Arial" w:hAnsi="Arial" w:cs="Arial"/>
        </w:rPr>
        <w:t xml:space="preserve"> of the toe, but</w:t>
      </w:r>
      <w:r>
        <w:rPr>
          <w:rFonts w:ascii="Arial" w:hAnsi="Arial" w:cs="Arial"/>
        </w:rPr>
        <w:t xml:space="preserve"> i</w:t>
      </w:r>
      <w:r w:rsidRPr="0075485B">
        <w:rPr>
          <w:rFonts w:ascii="Arial" w:hAnsi="Arial" w:cs="Arial"/>
        </w:rPr>
        <w:t xml:space="preserve">n the </w:t>
      </w:r>
      <w:r w:rsidR="00B74A66">
        <w:rPr>
          <w:rFonts w:ascii="Arial" w:hAnsi="Arial" w:cs="Arial"/>
        </w:rPr>
        <w:t xml:space="preserve">vast </w:t>
      </w:r>
      <w:r w:rsidRPr="0075485B">
        <w:rPr>
          <w:rFonts w:ascii="Arial" w:hAnsi="Arial" w:cs="Arial"/>
        </w:rPr>
        <w:t xml:space="preserve">majority of people </w:t>
      </w:r>
      <w:r>
        <w:rPr>
          <w:rFonts w:ascii="Arial" w:hAnsi="Arial" w:cs="Arial"/>
        </w:rPr>
        <w:t>these</w:t>
      </w:r>
      <w:r w:rsidRPr="0075485B">
        <w:rPr>
          <w:rFonts w:ascii="Arial" w:hAnsi="Arial" w:cs="Arial"/>
        </w:rPr>
        <w:t xml:space="preserve"> toes don’t cause too many problems. </w:t>
      </w:r>
      <w:r>
        <w:rPr>
          <w:rFonts w:ascii="Arial" w:hAnsi="Arial" w:cs="Arial"/>
        </w:rPr>
        <w:t>Sometimes, s</w:t>
      </w:r>
      <w:r w:rsidRPr="0075485B">
        <w:rPr>
          <w:rFonts w:ascii="Arial" w:hAnsi="Arial" w:cs="Arial"/>
        </w:rPr>
        <w:t xml:space="preserve">ymptoms such as </w:t>
      </w:r>
      <w:r>
        <w:rPr>
          <w:rFonts w:ascii="Arial" w:hAnsi="Arial" w:cs="Arial"/>
        </w:rPr>
        <w:t xml:space="preserve">rubbing, </w:t>
      </w:r>
      <w:r w:rsidRPr="0075485B">
        <w:rPr>
          <w:rFonts w:ascii="Arial" w:hAnsi="Arial" w:cs="Arial"/>
        </w:rPr>
        <w:t xml:space="preserve">hard skin, </w:t>
      </w:r>
      <w:r>
        <w:rPr>
          <w:rFonts w:ascii="Arial" w:hAnsi="Arial" w:cs="Arial"/>
        </w:rPr>
        <w:t xml:space="preserve">blistering </w:t>
      </w:r>
      <w:r w:rsidRPr="0075485B">
        <w:rPr>
          <w:rFonts w:ascii="Arial" w:hAnsi="Arial" w:cs="Arial"/>
        </w:rPr>
        <w:t>or pain can occur</w:t>
      </w:r>
      <w:r w:rsidR="00A4594E">
        <w:rPr>
          <w:rFonts w:ascii="Arial" w:hAnsi="Arial" w:cs="Arial"/>
        </w:rPr>
        <w:t>,</w:t>
      </w:r>
      <w:r w:rsidRPr="0075485B">
        <w:rPr>
          <w:rFonts w:ascii="Arial" w:hAnsi="Arial" w:cs="Arial"/>
        </w:rPr>
        <w:t xml:space="preserve"> as well as </w:t>
      </w:r>
      <w:r w:rsidR="00A4594E">
        <w:rPr>
          <w:rFonts w:ascii="Arial" w:hAnsi="Arial" w:cs="Arial"/>
        </w:rPr>
        <w:t>difficulties</w:t>
      </w:r>
      <w:r w:rsidRPr="0075485B">
        <w:rPr>
          <w:rFonts w:ascii="Arial" w:hAnsi="Arial" w:cs="Arial"/>
        </w:rPr>
        <w:t xml:space="preserve"> getting shoes to fit.</w:t>
      </w:r>
    </w:p>
    <w:p w:rsidR="007E6112" w:rsidRPr="0075485B" w:rsidRDefault="007E6112" w:rsidP="007E6112">
      <w:pPr>
        <w:widowControl w:val="0"/>
        <w:autoSpaceDE w:val="0"/>
        <w:autoSpaceDN w:val="0"/>
        <w:adjustRightInd w:val="0"/>
        <w:spacing w:after="280"/>
        <w:jc w:val="both"/>
        <w:rPr>
          <w:rFonts w:ascii="Arial" w:hAnsi="Arial" w:cs="Arial"/>
          <w:b/>
          <w:bCs/>
        </w:rPr>
      </w:pPr>
      <w:r w:rsidRPr="0075485B">
        <w:rPr>
          <w:rFonts w:ascii="Arial" w:hAnsi="Arial" w:cs="Arial"/>
          <w:b/>
          <w:bCs/>
        </w:rPr>
        <w:t xml:space="preserve">What causes </w:t>
      </w:r>
      <w:r>
        <w:rPr>
          <w:rFonts w:ascii="Arial" w:hAnsi="Arial" w:cs="Arial"/>
          <w:b/>
          <w:bCs/>
        </w:rPr>
        <w:t xml:space="preserve">this </w:t>
      </w:r>
      <w:r w:rsidRPr="0075485B">
        <w:rPr>
          <w:rFonts w:ascii="Arial" w:hAnsi="Arial" w:cs="Arial"/>
          <w:b/>
          <w:bCs/>
        </w:rPr>
        <w:t>?</w:t>
      </w:r>
    </w:p>
    <w:p w:rsidR="007E6112" w:rsidRPr="0075485B" w:rsidRDefault="007E6112" w:rsidP="007E6112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75485B">
        <w:rPr>
          <w:rFonts w:ascii="Arial" w:hAnsi="Arial" w:cs="Arial"/>
        </w:rPr>
        <w:t xml:space="preserve">We do not know exactly what causes the </w:t>
      </w:r>
      <w:r>
        <w:rPr>
          <w:rFonts w:ascii="Arial" w:hAnsi="Arial" w:cs="Arial"/>
        </w:rPr>
        <w:t xml:space="preserve">toe to sit like this, </w:t>
      </w:r>
      <w:r w:rsidRPr="0075485B">
        <w:rPr>
          <w:rFonts w:ascii="Arial" w:hAnsi="Arial" w:cs="Arial"/>
        </w:rPr>
        <w:t>but it has been noted that the condition can affect several generations, which implies that it is</w:t>
      </w:r>
      <w:r>
        <w:rPr>
          <w:rFonts w:ascii="Arial" w:hAnsi="Arial" w:cs="Arial"/>
        </w:rPr>
        <w:t xml:space="preserve"> </w:t>
      </w:r>
      <w:r w:rsidR="00A4594E">
        <w:rPr>
          <w:rFonts w:ascii="Arial" w:hAnsi="Arial" w:cs="Arial"/>
        </w:rPr>
        <w:t>sometimes</w:t>
      </w:r>
      <w:r w:rsidRPr="0075485B">
        <w:rPr>
          <w:rFonts w:ascii="Arial" w:hAnsi="Arial" w:cs="Arial"/>
        </w:rPr>
        <w:t xml:space="preserve"> passed on from parent to child (inherited).</w:t>
      </w:r>
    </w:p>
    <w:p w:rsidR="007E6112" w:rsidRPr="0075485B" w:rsidRDefault="007E6112" w:rsidP="007E6112">
      <w:pPr>
        <w:widowControl w:val="0"/>
        <w:autoSpaceDE w:val="0"/>
        <w:autoSpaceDN w:val="0"/>
        <w:adjustRightInd w:val="0"/>
        <w:spacing w:after="280"/>
        <w:jc w:val="both"/>
        <w:rPr>
          <w:rFonts w:ascii="Arial" w:hAnsi="Arial" w:cs="Arial"/>
          <w:b/>
          <w:bCs/>
        </w:rPr>
      </w:pPr>
      <w:r w:rsidRPr="0075485B">
        <w:rPr>
          <w:rFonts w:ascii="Arial" w:hAnsi="Arial" w:cs="Arial"/>
          <w:b/>
          <w:bCs/>
        </w:rPr>
        <w:t xml:space="preserve">What is the Natural History of this condition? </w:t>
      </w:r>
    </w:p>
    <w:p w:rsidR="007E6112" w:rsidRPr="0075485B" w:rsidRDefault="007E6112" w:rsidP="007E6112">
      <w:pPr>
        <w:widowControl w:val="0"/>
        <w:autoSpaceDE w:val="0"/>
        <w:autoSpaceDN w:val="0"/>
        <w:adjustRightInd w:val="0"/>
        <w:spacing w:after="280"/>
        <w:jc w:val="both"/>
        <w:rPr>
          <w:rFonts w:ascii="Arial" w:hAnsi="Arial" w:cs="Arial"/>
          <w:b/>
          <w:bCs/>
        </w:rPr>
      </w:pPr>
      <w:r w:rsidRPr="0075485B">
        <w:rPr>
          <w:rFonts w:ascii="Arial" w:hAnsi="Arial" w:cs="Arial"/>
        </w:rPr>
        <w:t xml:space="preserve">If the </w:t>
      </w:r>
      <w:r>
        <w:rPr>
          <w:rFonts w:ascii="Arial" w:hAnsi="Arial" w:cs="Arial"/>
        </w:rPr>
        <w:t>foot</w:t>
      </w:r>
      <w:r w:rsidRPr="0075485B">
        <w:rPr>
          <w:rFonts w:ascii="Arial" w:hAnsi="Arial" w:cs="Arial"/>
        </w:rPr>
        <w:t xml:space="preserve"> remain</w:t>
      </w:r>
      <w:r>
        <w:rPr>
          <w:rFonts w:ascii="Arial" w:hAnsi="Arial" w:cs="Arial"/>
        </w:rPr>
        <w:t xml:space="preserve">s asymptomatic </w:t>
      </w:r>
      <w:r w:rsidR="00A4594E">
        <w:rPr>
          <w:rFonts w:ascii="Arial" w:hAnsi="Arial" w:cs="Arial"/>
        </w:rPr>
        <w:t>&amp;</w:t>
      </w:r>
      <w:r>
        <w:rPr>
          <w:rFonts w:ascii="Arial" w:hAnsi="Arial" w:cs="Arial"/>
        </w:rPr>
        <w:t xml:space="preserve"> pain free </w:t>
      </w:r>
      <w:r w:rsidR="00636AC5">
        <w:rPr>
          <w:rFonts w:ascii="Arial" w:hAnsi="Arial" w:cs="Arial"/>
        </w:rPr>
        <w:t xml:space="preserve">we tend to observe </w:t>
      </w:r>
      <w:r w:rsidR="00A4594E">
        <w:rPr>
          <w:rFonts w:ascii="Arial" w:hAnsi="Arial" w:cs="Arial"/>
        </w:rPr>
        <w:t>&amp;</w:t>
      </w:r>
      <w:r w:rsidR="00636AC5">
        <w:rPr>
          <w:rFonts w:ascii="Arial" w:hAnsi="Arial" w:cs="Arial"/>
        </w:rPr>
        <w:t xml:space="preserve"> leave well alone. We would encourage moisturisation after baths and wide fitting shoes for comfort.</w:t>
      </w:r>
    </w:p>
    <w:p w:rsidR="00636AC5" w:rsidRPr="00636AC5" w:rsidRDefault="007E6112" w:rsidP="00636AC5">
      <w:pPr>
        <w:widowControl w:val="0"/>
        <w:autoSpaceDE w:val="0"/>
        <w:autoSpaceDN w:val="0"/>
        <w:adjustRightInd w:val="0"/>
        <w:spacing w:after="280"/>
        <w:jc w:val="both"/>
        <w:rPr>
          <w:rFonts w:ascii="Arial" w:hAnsi="Arial" w:cs="Arial"/>
          <w:b/>
          <w:bCs/>
        </w:rPr>
      </w:pPr>
      <w:r w:rsidRPr="0075485B">
        <w:rPr>
          <w:rFonts w:ascii="Arial" w:hAnsi="Arial" w:cs="Arial"/>
          <w:b/>
          <w:bCs/>
        </w:rPr>
        <w:t xml:space="preserve">How can it be treated? </w:t>
      </w:r>
      <w:r w:rsidR="00636AC5" w:rsidRPr="00A4594E">
        <w:rPr>
          <w:rFonts w:ascii="Arial" w:hAnsi="Arial" w:cs="Arial"/>
          <w:bCs/>
        </w:rPr>
        <w:t xml:space="preserve">Treatment options are quite binary </w:t>
      </w:r>
    </w:p>
    <w:p w:rsidR="00636AC5" w:rsidRPr="00A4594E" w:rsidRDefault="00636AC5" w:rsidP="007E6112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Option </w:t>
      </w:r>
      <w:r w:rsidR="00A4594E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. Leave alone and observe </w:t>
      </w:r>
      <w:r w:rsidR="00A4594E">
        <w:rPr>
          <w:rFonts w:ascii="Arial" w:hAnsi="Arial" w:cs="Arial"/>
          <w:b/>
        </w:rPr>
        <w:t xml:space="preserve">: </w:t>
      </w:r>
      <w:r w:rsidRPr="00A4594E">
        <w:rPr>
          <w:rFonts w:ascii="Arial" w:hAnsi="Arial" w:cs="Arial"/>
          <w:bCs/>
        </w:rPr>
        <w:t>we tend to do this in asymptomatic or patients who present very young (under the age of 4)</w:t>
      </w:r>
    </w:p>
    <w:p w:rsidR="007E6112" w:rsidRPr="0075485B" w:rsidRDefault="00636AC5" w:rsidP="007E6112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Option </w:t>
      </w:r>
      <w:r w:rsidR="00A4594E">
        <w:rPr>
          <w:rFonts w:ascii="Arial" w:hAnsi="Arial" w:cs="Arial"/>
          <w:b/>
        </w:rPr>
        <w:t>B</w:t>
      </w:r>
      <w:r>
        <w:rPr>
          <w:rFonts w:ascii="Arial" w:hAnsi="Arial" w:cs="Arial"/>
          <w:b/>
        </w:rPr>
        <w:t xml:space="preserve">. Surgery to straighten the toe </w:t>
      </w:r>
      <w:r w:rsidR="00A4594E">
        <w:rPr>
          <w:rFonts w:ascii="Arial" w:hAnsi="Arial" w:cs="Arial"/>
          <w:b/>
        </w:rPr>
        <w:t xml:space="preserve">: </w:t>
      </w:r>
      <w:r w:rsidRPr="00A4594E">
        <w:rPr>
          <w:rFonts w:ascii="Arial" w:hAnsi="Arial" w:cs="Arial"/>
          <w:bCs/>
        </w:rPr>
        <w:t xml:space="preserve">If the toe </w:t>
      </w:r>
      <w:r w:rsidR="00B74A66">
        <w:rPr>
          <w:rFonts w:ascii="Arial" w:hAnsi="Arial" w:cs="Arial"/>
          <w:bCs/>
        </w:rPr>
        <w:t xml:space="preserve">does </w:t>
      </w:r>
      <w:r w:rsidRPr="00A4594E">
        <w:rPr>
          <w:rFonts w:ascii="Arial" w:hAnsi="Arial" w:cs="Arial"/>
          <w:bCs/>
        </w:rPr>
        <w:t>becomes</w:t>
      </w:r>
      <w:r w:rsidR="00B74A66">
        <w:rPr>
          <w:rFonts w:ascii="Arial" w:hAnsi="Arial" w:cs="Arial"/>
          <w:bCs/>
        </w:rPr>
        <w:t xml:space="preserve"> </w:t>
      </w:r>
      <w:bookmarkStart w:id="0" w:name="_GoBack"/>
      <w:bookmarkEnd w:id="0"/>
      <w:r w:rsidR="00A4594E">
        <w:rPr>
          <w:rFonts w:ascii="Arial" w:hAnsi="Arial" w:cs="Arial"/>
          <w:bCs/>
        </w:rPr>
        <w:t>symptomatic I would usually advise surgery before school age</w:t>
      </w:r>
      <w:r w:rsidRPr="00A4594E">
        <w:rPr>
          <w:rFonts w:ascii="Arial" w:hAnsi="Arial" w:cs="Arial"/>
          <w:bCs/>
        </w:rPr>
        <w:t>.</w:t>
      </w:r>
      <w:r>
        <w:rPr>
          <w:rFonts w:ascii="Arial" w:hAnsi="Arial" w:cs="Arial"/>
          <w:b/>
        </w:rPr>
        <w:t xml:space="preserve"> </w:t>
      </w:r>
      <w:r w:rsidR="00A4594E">
        <w:rPr>
          <w:rFonts w:ascii="Arial" w:hAnsi="Arial" w:cs="Arial"/>
        </w:rPr>
        <w:t>The operation</w:t>
      </w:r>
      <w:r w:rsidR="007E6112" w:rsidRPr="0075485B">
        <w:rPr>
          <w:rFonts w:ascii="Arial" w:hAnsi="Arial" w:cs="Arial"/>
        </w:rPr>
        <w:t xml:space="preserve"> is done under a general an</w:t>
      </w:r>
      <w:r w:rsidR="007E6112">
        <w:rPr>
          <w:rFonts w:ascii="Arial" w:hAnsi="Arial" w:cs="Arial"/>
        </w:rPr>
        <w:t>a</w:t>
      </w:r>
      <w:r w:rsidR="007E6112" w:rsidRPr="0075485B">
        <w:rPr>
          <w:rFonts w:ascii="Arial" w:hAnsi="Arial" w:cs="Arial"/>
        </w:rPr>
        <w:t>esthetic as a day</w:t>
      </w:r>
      <w:r w:rsidR="002B771E">
        <w:rPr>
          <w:rFonts w:ascii="Arial" w:hAnsi="Arial" w:cs="Arial"/>
        </w:rPr>
        <w:t xml:space="preserve"> </w:t>
      </w:r>
      <w:r w:rsidR="007E6112" w:rsidRPr="0075485B">
        <w:rPr>
          <w:rFonts w:ascii="Arial" w:hAnsi="Arial" w:cs="Arial"/>
        </w:rPr>
        <w:t>case proce</w:t>
      </w:r>
      <w:r w:rsidR="007E6112">
        <w:rPr>
          <w:rFonts w:ascii="Arial" w:hAnsi="Arial" w:cs="Arial"/>
        </w:rPr>
        <w:t>dure. At the time of consent, we</w:t>
      </w:r>
      <w:r w:rsidR="007E6112" w:rsidRPr="0075485B">
        <w:rPr>
          <w:rFonts w:ascii="Arial" w:hAnsi="Arial" w:cs="Arial"/>
        </w:rPr>
        <w:t xml:space="preserve"> would discuss the procedure in detail with you, the benefits and the risks </w:t>
      </w:r>
      <w:r w:rsidR="007E6112">
        <w:rPr>
          <w:rFonts w:ascii="Arial" w:hAnsi="Arial" w:cs="Arial"/>
        </w:rPr>
        <w:t>of the surgery,</w:t>
      </w:r>
      <w:r w:rsidR="007E6112" w:rsidRPr="0075485B">
        <w:rPr>
          <w:rFonts w:ascii="Arial" w:hAnsi="Arial" w:cs="Arial"/>
        </w:rPr>
        <w:t xml:space="preserve"> as </w:t>
      </w:r>
      <w:r w:rsidR="007E6112">
        <w:rPr>
          <w:rFonts w:ascii="Arial" w:hAnsi="Arial" w:cs="Arial"/>
        </w:rPr>
        <w:t xml:space="preserve">well as the postoperative care. </w:t>
      </w:r>
      <w:r w:rsidR="007E6112" w:rsidRPr="0075485B">
        <w:rPr>
          <w:rFonts w:ascii="Arial" w:hAnsi="Arial" w:cs="Arial"/>
        </w:rPr>
        <w:t xml:space="preserve"> </w:t>
      </w:r>
      <w:r w:rsidR="00770D8D">
        <w:rPr>
          <w:rFonts w:ascii="Arial" w:hAnsi="Arial" w:cs="Arial"/>
        </w:rPr>
        <w:t>Please see the separate info leaflet regarding surgery.</w:t>
      </w:r>
    </w:p>
    <w:p w:rsidR="00566694" w:rsidRDefault="00F145FF"/>
    <w:sectPr w:rsidR="00566694" w:rsidSect="00C37C6F"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145FF" w:rsidRDefault="00F145FF" w:rsidP="007E6112">
      <w:r>
        <w:separator/>
      </w:r>
    </w:p>
  </w:endnote>
  <w:endnote w:type="continuationSeparator" w:id="0">
    <w:p w:rsidR="00F145FF" w:rsidRDefault="00F145FF" w:rsidP="007E6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E6112" w:rsidRDefault="00B74A66" w:rsidP="007E6112">
    <w:pPr>
      <w:jc w:val="both"/>
    </w:pPr>
    <w:r w:rsidRPr="00683DE4">
      <w:rPr>
        <w:b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7E863726" wp14:editId="7DFEAEA7">
          <wp:simplePos x="0" y="0"/>
          <wp:positionH relativeFrom="column">
            <wp:posOffset>3895725</wp:posOffset>
          </wp:positionH>
          <wp:positionV relativeFrom="paragraph">
            <wp:posOffset>191770</wp:posOffset>
          </wp:positionV>
          <wp:extent cx="1370965" cy="683260"/>
          <wp:effectExtent l="0" t="0" r="635" b="254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96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6112">
      <w:t>Nev Davies</w:t>
    </w:r>
  </w:p>
  <w:p w:rsidR="007E6112" w:rsidRDefault="00B74A66" w:rsidP="007E6112">
    <w:pPr>
      <w:jc w:val="both"/>
      <w:rPr>
        <w:rStyle w:val="Hyperlink"/>
      </w:rPr>
    </w:pPr>
    <w:hyperlink r:id="rId2" w:history="1">
      <w:r w:rsidRPr="00C231B9">
        <w:rPr>
          <w:rStyle w:val="Hyperlink"/>
        </w:rPr>
        <w:t>www.readingchildrensorthopaedicunit.co.uk</w:t>
      </w:r>
    </w:hyperlink>
  </w:p>
  <w:p w:rsidR="00B74A66" w:rsidRDefault="00B74A66" w:rsidP="007E6112">
    <w:pPr>
      <w:jc w:val="both"/>
    </w:pPr>
    <w:r>
      <w:rPr>
        <w:rStyle w:val="Hyperlink"/>
      </w:rPr>
      <w:t>www.readingfootandankleunit.co.uk</w:t>
    </w:r>
  </w:p>
  <w:p w:rsidR="007E6112" w:rsidRDefault="007E6112" w:rsidP="00B74A66">
    <w:r>
      <w:t>@</w:t>
    </w:r>
    <w:proofErr w:type="spellStart"/>
    <w:r>
      <w:t>mrnevdavies</w:t>
    </w:r>
    <w:proofErr w:type="spellEnd"/>
    <w:r w:rsidR="00B74A66">
      <w:t xml:space="preserve">.  </w:t>
    </w:r>
    <w:r>
      <w:t>@</w:t>
    </w:r>
    <w:proofErr w:type="spellStart"/>
    <w:r>
      <w:t>nevtheknee</w:t>
    </w:r>
    <w:proofErr w:type="spellEnd"/>
  </w:p>
  <w:p w:rsidR="007E6112" w:rsidRDefault="007E6112" w:rsidP="007E6112">
    <w:pPr>
      <w:pStyle w:val="Footer"/>
    </w:pPr>
  </w:p>
  <w:p w:rsidR="007E6112" w:rsidRDefault="007E6112" w:rsidP="007E6112">
    <w:pPr>
      <w:pStyle w:val="Footer"/>
    </w:pPr>
  </w:p>
  <w:p w:rsidR="007E6112" w:rsidRDefault="007E61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145FF" w:rsidRDefault="00F145FF" w:rsidP="007E6112">
      <w:r>
        <w:separator/>
      </w:r>
    </w:p>
  </w:footnote>
  <w:footnote w:type="continuationSeparator" w:id="0">
    <w:p w:rsidR="00F145FF" w:rsidRDefault="00F145FF" w:rsidP="007E61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112"/>
    <w:rsid w:val="00124E54"/>
    <w:rsid w:val="002B771E"/>
    <w:rsid w:val="002C2AAD"/>
    <w:rsid w:val="002C3138"/>
    <w:rsid w:val="004D5934"/>
    <w:rsid w:val="00636AC5"/>
    <w:rsid w:val="006C4C58"/>
    <w:rsid w:val="006F73C0"/>
    <w:rsid w:val="00770D8D"/>
    <w:rsid w:val="007E6112"/>
    <w:rsid w:val="00A4594E"/>
    <w:rsid w:val="00B74A66"/>
    <w:rsid w:val="00C37C6F"/>
    <w:rsid w:val="00DD617F"/>
    <w:rsid w:val="00E923A8"/>
    <w:rsid w:val="00F1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9E0CA"/>
  <w14:defaultImageDpi w14:val="32767"/>
  <w15:chartTrackingRefBased/>
  <w15:docId w15:val="{A19B5944-CD13-9649-A9A2-342D2470B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61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112"/>
  </w:style>
  <w:style w:type="paragraph" w:styleId="Footer">
    <w:name w:val="footer"/>
    <w:basedOn w:val="Normal"/>
    <w:link w:val="FooterChar"/>
    <w:uiPriority w:val="99"/>
    <w:unhideWhenUsed/>
    <w:rsid w:val="007E61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112"/>
  </w:style>
  <w:style w:type="character" w:styleId="Hyperlink">
    <w:name w:val="Hyperlink"/>
    <w:basedOn w:val="DefaultParagraphFont"/>
    <w:uiPriority w:val="99"/>
    <w:unhideWhenUsed/>
    <w:rsid w:val="007E6112"/>
    <w:rPr>
      <w:rFonts w:cs="Times New Roman"/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B74A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adingchildrensorthopaedicunit.co.uk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 Davies</dc:creator>
  <cp:keywords/>
  <dc:description/>
  <cp:lastModifiedBy>Nev Davies</cp:lastModifiedBy>
  <cp:revision>2</cp:revision>
  <dcterms:created xsi:type="dcterms:W3CDTF">2020-07-19T20:38:00Z</dcterms:created>
  <dcterms:modified xsi:type="dcterms:W3CDTF">2020-07-19T20:38:00Z</dcterms:modified>
</cp:coreProperties>
</file>